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Option F – Food chemistry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F1. </w:t>
      </w:r>
      <w:r>
        <w:rPr>
          <w:rFonts w:ascii="TimesNewRomanPSMT" w:hAnsi="TimesNewRomanPSMT" w:cs="TimesNewRomanPSMT"/>
          <w:sz w:val="24"/>
          <w:szCs w:val="24"/>
        </w:rPr>
        <w:t>(a) 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Explain the meaning of the term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shelf life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(ii) State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properties which are affected when food has exceeded its shelf life.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(b) Discuss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way, different in each case, in which each of the following factors affect the shelf life and quality of food: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water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content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change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light</w:t>
      </w:r>
      <w:proofErr w:type="gramEnd"/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[3]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56905" w:rsidRP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F2. </w:t>
      </w:r>
      <w:r>
        <w:rPr>
          <w:rFonts w:ascii="TimesNewRomanPSMT" w:hAnsi="TimesNewRomanPSMT" w:cs="TimesNewRomanPSMT"/>
          <w:sz w:val="24"/>
          <w:szCs w:val="24"/>
        </w:rPr>
        <w:t>Compare the two processes of non-enzymatic browning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Maillard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reaction)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caramelization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cause browning of food, in terms of the following.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(a) An example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food affected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Maillard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reaction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caramelization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 The chemical composition of food affected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Maillard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reaction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caramelization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(c) The factors that increase the rate of browning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Maillard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reaction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caramelization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(d) Features of the products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Maillard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reaction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caramelization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F3. </w:t>
      </w:r>
      <w:r>
        <w:rPr>
          <w:rFonts w:ascii="TimesNewRomanPSMT" w:hAnsi="TimesNewRomanPSMT" w:cs="TimesNewRomanPSMT"/>
          <w:sz w:val="24"/>
          <w:szCs w:val="24"/>
        </w:rPr>
        <w:t>(a) Describe a dispersed system in food.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 Distinguish between the following types of dispersed systems: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suspension . . . . . . . . . . . . . . . . . . . . . . . . . . . . . . . . . . . . . . . . . . . . . . . . . . . . . . . . . . . . . . . . . . . . . . . . . . . . . . . . . . . . . . . . . . . . . . . . . . . . . . . . . . . . . . . . . . . . . . . . . . . . . . . . . . . emulsion . . . . . . . . . . . . . . . . . . . . . . . . . . . . . . . . . . . . . . . . . . . . . . . . . . . . . . . . . . . . . . .  . . . . . . . . . . . . . . . . . . . . . . . . . . . . . . . . . . . . . . . . . . . . . . . . . . . . . . . . . . . . . . . . . . . . . .foam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[3]</w:t>
      </w: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6905" w:rsidRDefault="00256905" w:rsidP="0025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Lecithin is an example of a natural emulsifier.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State one feature that enables lecithin to act as an emulsifier and describe its action.</w:t>
      </w:r>
      <w:proofErr w:type="gramEnd"/>
    </w:p>
    <w:p w:rsidR="00245336" w:rsidRDefault="00256905" w:rsidP="00256905"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. . . . . . . . . . . . . . . . . . . . . . . . . . . . . . . . . . . . . . . . . . . . . . . . . . . . . . . . . . . . . . . . . . . . . . </w:t>
      </w:r>
    </w:p>
    <w:sectPr w:rsidR="00245336" w:rsidSect="0042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905"/>
    <w:rsid w:val="00256905"/>
    <w:rsid w:val="0042206B"/>
    <w:rsid w:val="00604271"/>
    <w:rsid w:val="006518BC"/>
    <w:rsid w:val="008B6217"/>
    <w:rsid w:val="00E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Company>EARJ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jferguson</dc:creator>
  <cp:keywords/>
  <dc:description/>
  <cp:lastModifiedBy>aferguson</cp:lastModifiedBy>
  <cp:revision>2</cp:revision>
  <dcterms:created xsi:type="dcterms:W3CDTF">2010-05-27T11:31:00Z</dcterms:created>
  <dcterms:modified xsi:type="dcterms:W3CDTF">2010-05-27T11:31:00Z</dcterms:modified>
</cp:coreProperties>
</file>